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290"/>
        <w:gridCol w:w="3515"/>
      </w:tblGrid>
      <w:tr w:rsidR="00B725E1" w:rsidTr="00B725E1">
        <w:trPr>
          <w:trHeight w:val="2340"/>
        </w:trPr>
        <w:tc>
          <w:tcPr>
            <w:tcW w:w="7290" w:type="dxa"/>
            <w:tcBorders>
              <w:bottom w:val="single" w:sz="12" w:space="0" w:color="auto"/>
            </w:tcBorders>
          </w:tcPr>
          <w:p w:rsidR="00B725E1" w:rsidRDefault="00B725E1" w:rsidP="00B725E1">
            <w:pPr>
              <w:spacing w:line="276" w:lineRule="auto"/>
              <w:rPr>
                <w:rFonts w:eastAsia="Calibri" w:cs="Arial"/>
                <w:b/>
                <w:bCs/>
                <w:sz w:val="24"/>
                <w:szCs w:val="24"/>
              </w:rPr>
            </w:pPr>
          </w:p>
          <w:p w:rsidR="00B725E1" w:rsidRPr="005F65EF" w:rsidRDefault="00B725E1" w:rsidP="00B725E1">
            <w:pPr>
              <w:spacing w:line="276" w:lineRule="auto"/>
              <w:rPr>
                <w:rFonts w:eastAsia="Calibri" w:cs="Arial"/>
                <w:b/>
                <w:bCs/>
                <w:sz w:val="24"/>
                <w:szCs w:val="24"/>
              </w:rPr>
            </w:pPr>
            <w:r w:rsidRPr="005F65EF">
              <w:rPr>
                <w:rFonts w:eastAsia="Calibri" w:cs="Arial"/>
                <w:b/>
                <w:bCs/>
                <w:sz w:val="24"/>
                <w:szCs w:val="24"/>
              </w:rPr>
              <w:t>FOR IMMEDIATE RELEASE</w:t>
            </w:r>
          </w:p>
          <w:p w:rsidR="00B725E1" w:rsidRPr="005F65EF" w:rsidRDefault="00B725E1" w:rsidP="00B725E1">
            <w:pPr>
              <w:spacing w:line="276" w:lineRule="auto"/>
              <w:rPr>
                <w:rFonts w:eastAsia="Calibri" w:cs="Arial"/>
                <w:sz w:val="24"/>
                <w:szCs w:val="24"/>
              </w:rPr>
            </w:pPr>
            <w:r w:rsidRPr="005F65EF">
              <w:rPr>
                <w:rFonts w:eastAsia="Calibri" w:cs="Arial"/>
                <w:b/>
                <w:bCs/>
                <w:sz w:val="24"/>
                <w:szCs w:val="24"/>
              </w:rPr>
              <w:t>CONTACT:</w:t>
            </w:r>
            <w:r w:rsidRPr="005F65EF">
              <w:rPr>
                <w:rFonts w:eastAsia="Calibri" w:cs="Arial"/>
                <w:sz w:val="24"/>
                <w:szCs w:val="24"/>
              </w:rPr>
              <w:t xml:space="preserve"> </w:t>
            </w:r>
            <w:r>
              <w:rPr>
                <w:rFonts w:eastAsia="Calibri" w:cs="Arial"/>
                <w:sz w:val="24"/>
                <w:szCs w:val="24"/>
              </w:rPr>
              <w:t>Katelyn Potter, Communications Director</w:t>
            </w:r>
          </w:p>
          <w:p w:rsidR="00B725E1" w:rsidRDefault="00B725E1" w:rsidP="00B725E1">
            <w:pPr>
              <w:tabs>
                <w:tab w:val="left" w:pos="7830"/>
              </w:tabs>
              <w:spacing w:line="276" w:lineRule="auto"/>
              <w:rPr>
                <w:rFonts w:eastAsia="Calibri" w:cs="Arial"/>
                <w:sz w:val="24"/>
                <w:szCs w:val="24"/>
              </w:rPr>
            </w:pPr>
            <w:r w:rsidRPr="005F65EF">
              <w:rPr>
                <w:rFonts w:eastAsia="Calibri" w:cs="Arial"/>
                <w:sz w:val="24"/>
                <w:szCs w:val="24"/>
              </w:rPr>
              <w:t>Suwannee River Water Management District</w:t>
            </w:r>
          </w:p>
          <w:p w:rsidR="00B725E1" w:rsidRDefault="00B725E1" w:rsidP="00B725E1">
            <w:pPr>
              <w:spacing w:line="276" w:lineRule="auto"/>
              <w:rPr>
                <w:rFonts w:eastAsia="Calibri" w:cs="Arial"/>
                <w:sz w:val="24"/>
                <w:szCs w:val="24"/>
              </w:rPr>
            </w:pPr>
            <w:r w:rsidRPr="005F65EF">
              <w:rPr>
                <w:rFonts w:eastAsia="Calibri" w:cs="Arial"/>
                <w:sz w:val="24"/>
                <w:szCs w:val="24"/>
              </w:rPr>
              <w:t>386.362.1001 or 800.226.1066 (FL)</w:t>
            </w:r>
          </w:p>
          <w:p w:rsidR="00B725E1" w:rsidRPr="005F65EF" w:rsidRDefault="00B725E1" w:rsidP="00B725E1">
            <w:pPr>
              <w:spacing w:line="276" w:lineRule="auto"/>
              <w:rPr>
                <w:rFonts w:eastAsia="Calibri" w:cs="Arial"/>
                <w:sz w:val="24"/>
                <w:szCs w:val="24"/>
              </w:rPr>
            </w:pPr>
            <w:r>
              <w:rPr>
                <w:rFonts w:eastAsia="Calibri" w:cs="Arial"/>
                <w:sz w:val="24"/>
                <w:szCs w:val="24"/>
              </w:rPr>
              <w:t>SRWMDCommunications@SRWMD.org</w:t>
            </w:r>
          </w:p>
          <w:p w:rsidR="00B725E1" w:rsidRPr="005F65EF" w:rsidRDefault="00ED4188" w:rsidP="00B725E1">
            <w:pPr>
              <w:spacing w:line="276" w:lineRule="auto"/>
              <w:rPr>
                <w:rFonts w:eastAsia="Calibri" w:cs="Arial"/>
                <w:sz w:val="24"/>
                <w:szCs w:val="24"/>
              </w:rPr>
            </w:pPr>
            <w:hyperlink r:id="rId5" w:history="1">
              <w:r w:rsidR="00B725E1" w:rsidRPr="005F65EF">
                <w:rPr>
                  <w:rFonts w:eastAsia="Calibri" w:cs="Arial"/>
                  <w:color w:val="0000FF"/>
                  <w:sz w:val="24"/>
                  <w:szCs w:val="24"/>
                  <w:u w:val="single"/>
                </w:rPr>
                <w:t>www.mysuwanneeriver.com</w:t>
              </w:r>
            </w:hyperlink>
            <w:r w:rsidR="00B725E1" w:rsidRPr="005F65EF">
              <w:rPr>
                <w:rFonts w:eastAsia="Calibri" w:cs="Arial"/>
                <w:sz w:val="24"/>
                <w:szCs w:val="24"/>
              </w:rPr>
              <w:t xml:space="preserve"> </w:t>
            </w:r>
          </w:p>
        </w:tc>
        <w:tc>
          <w:tcPr>
            <w:tcW w:w="3515" w:type="dxa"/>
            <w:tcBorders>
              <w:bottom w:val="single" w:sz="12" w:space="0" w:color="auto"/>
            </w:tcBorders>
          </w:tcPr>
          <w:p w:rsidR="00B725E1" w:rsidRDefault="00B725E1" w:rsidP="00B725E1">
            <w:pPr>
              <w:spacing w:line="276" w:lineRule="auto"/>
              <w:rPr>
                <w:rFonts w:eastAsia="Calibri" w:cs="Arial"/>
                <w:sz w:val="24"/>
                <w:szCs w:val="24"/>
              </w:rPr>
            </w:pPr>
            <w:r w:rsidRPr="005F65EF">
              <w:rPr>
                <w:rFonts w:ascii="Calibri" w:eastAsia="Calibri" w:hAnsi="Calibri" w:cs="Times New Roman"/>
                <w:noProof/>
              </w:rPr>
              <w:drawing>
                <wp:anchor distT="0" distB="0" distL="114300" distR="114300" simplePos="0" relativeHeight="251658240" behindDoc="1" locked="0" layoutInCell="1" allowOverlap="1" wp14:anchorId="4AEE71DF" wp14:editId="389361BC">
                  <wp:simplePos x="0" y="0"/>
                  <wp:positionH relativeFrom="page">
                    <wp:posOffset>457200</wp:posOffset>
                  </wp:positionH>
                  <wp:positionV relativeFrom="paragraph">
                    <wp:posOffset>47625</wp:posOffset>
                  </wp:positionV>
                  <wp:extent cx="1299080" cy="1343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716" cy="1348852"/>
                          </a:xfrm>
                          <a:prstGeom prst="rect">
                            <a:avLst/>
                          </a:prstGeom>
                          <a:noFill/>
                        </pic:spPr>
                      </pic:pic>
                    </a:graphicData>
                  </a:graphic>
                  <wp14:sizeRelH relativeFrom="margin">
                    <wp14:pctWidth>0</wp14:pctWidth>
                  </wp14:sizeRelH>
                  <wp14:sizeRelV relativeFrom="margin">
                    <wp14:pctHeight>0</wp14:pctHeight>
                  </wp14:sizeRelV>
                </wp:anchor>
              </w:drawing>
            </w:r>
          </w:p>
          <w:p w:rsidR="00B725E1" w:rsidRPr="00B725E1" w:rsidRDefault="00B725E1" w:rsidP="00B725E1">
            <w:pPr>
              <w:spacing w:line="276" w:lineRule="auto"/>
              <w:rPr>
                <w:rFonts w:eastAsia="Calibri" w:cs="Arial"/>
                <w:sz w:val="24"/>
                <w:szCs w:val="24"/>
              </w:rPr>
            </w:pPr>
          </w:p>
        </w:tc>
      </w:tr>
      <w:tr w:rsidR="00B725E1" w:rsidTr="005565A5">
        <w:trPr>
          <w:trHeight w:val="3480"/>
        </w:trPr>
        <w:tc>
          <w:tcPr>
            <w:tcW w:w="10805" w:type="dxa"/>
            <w:gridSpan w:val="2"/>
          </w:tcPr>
          <w:p w:rsidR="00916CFB" w:rsidRDefault="00916CFB" w:rsidP="00916CFB">
            <w:pPr>
              <w:jc w:val="center"/>
              <w:rPr>
                <w:rFonts w:eastAsia="Calibri" w:cs="Arial"/>
                <w:b/>
                <w:sz w:val="20"/>
              </w:rPr>
            </w:pPr>
          </w:p>
          <w:p w:rsidR="00D55906" w:rsidRPr="005565A5" w:rsidRDefault="00B670EB" w:rsidP="00916CFB">
            <w:pPr>
              <w:jc w:val="center"/>
              <w:rPr>
                <w:rFonts w:eastAsia="Calibri" w:cs="Arial"/>
                <w:b/>
              </w:rPr>
            </w:pPr>
            <w:r w:rsidRPr="005565A5">
              <w:rPr>
                <w:rFonts w:eastAsia="Calibri" w:cs="Arial"/>
                <w:b/>
              </w:rPr>
              <w:t>ADDITIONAL DISTRICT LANDS CLOSED DUE TO HURRICANE MICHAEL</w:t>
            </w:r>
          </w:p>
          <w:p w:rsidR="00D55906" w:rsidRPr="005565A5" w:rsidRDefault="00D55906" w:rsidP="00B725E1">
            <w:pPr>
              <w:rPr>
                <w:rFonts w:eastAsia="Calibri" w:cs="Arial"/>
                <w:b/>
              </w:rPr>
            </w:pPr>
          </w:p>
          <w:p w:rsidR="005565A5" w:rsidRPr="005565A5" w:rsidRDefault="00B725E1" w:rsidP="00F8479D">
            <w:pPr>
              <w:rPr>
                <w:rFonts w:eastAsia="Calibri" w:cs="Arial"/>
              </w:rPr>
            </w:pPr>
            <w:r w:rsidRPr="005565A5">
              <w:rPr>
                <w:rFonts w:eastAsia="Calibri" w:cs="Arial"/>
                <w:b/>
              </w:rPr>
              <w:t xml:space="preserve">LIVE OAK, FLA., </w:t>
            </w:r>
            <w:r w:rsidR="00B670EB" w:rsidRPr="005565A5">
              <w:rPr>
                <w:rFonts w:eastAsia="Calibri" w:cs="Arial"/>
                <w:b/>
              </w:rPr>
              <w:t>Oct. 10, 2018</w:t>
            </w:r>
            <w:r w:rsidR="00D55906" w:rsidRPr="005565A5">
              <w:rPr>
                <w:rFonts w:eastAsia="Calibri" w:cs="Arial"/>
                <w:b/>
              </w:rPr>
              <w:t xml:space="preserve"> –</w:t>
            </w:r>
            <w:r w:rsidR="00F8479D" w:rsidRPr="005565A5">
              <w:rPr>
                <w:rFonts w:eastAsia="Calibri" w:cs="Arial"/>
              </w:rPr>
              <w:t xml:space="preserve"> </w:t>
            </w:r>
            <w:r w:rsidR="00B5087F" w:rsidRPr="005565A5">
              <w:rPr>
                <w:rFonts w:eastAsia="Calibri" w:cs="Arial"/>
              </w:rPr>
              <w:t xml:space="preserve">Due to Hurricane Michael, </w:t>
            </w:r>
            <w:r w:rsidR="00127E37">
              <w:rPr>
                <w:rFonts w:eastAsia="Calibri" w:cs="Arial"/>
              </w:rPr>
              <w:t xml:space="preserve">many of the </w:t>
            </w:r>
            <w:r w:rsidR="00B5087F" w:rsidRPr="005565A5">
              <w:rPr>
                <w:rFonts w:eastAsia="Calibri" w:cs="Arial"/>
              </w:rPr>
              <w:t>Suwannee River Water Management District</w:t>
            </w:r>
            <w:r w:rsidR="00127E37">
              <w:rPr>
                <w:rFonts w:eastAsia="Calibri" w:cs="Arial"/>
              </w:rPr>
              <w:t>’s</w:t>
            </w:r>
            <w:r w:rsidR="00B5087F" w:rsidRPr="005565A5">
              <w:rPr>
                <w:rFonts w:eastAsia="Calibri" w:cs="Arial"/>
              </w:rPr>
              <w:t xml:space="preserve"> (District) public lands throughout the Suwannee Valley ha</w:t>
            </w:r>
            <w:r w:rsidR="005565A5">
              <w:rPr>
                <w:rFonts w:eastAsia="Calibri" w:cs="Arial"/>
              </w:rPr>
              <w:t>ve</w:t>
            </w:r>
            <w:r w:rsidR="00B5087F" w:rsidRPr="005565A5">
              <w:rPr>
                <w:rFonts w:eastAsia="Calibri" w:cs="Arial"/>
              </w:rPr>
              <w:t xml:space="preserve"> been closed to pu</w:t>
            </w:r>
            <w:r w:rsidR="005565A5" w:rsidRPr="005565A5">
              <w:rPr>
                <w:rFonts w:eastAsia="Calibri" w:cs="Arial"/>
              </w:rPr>
              <w:t xml:space="preserve">blic access until further notice. </w:t>
            </w:r>
          </w:p>
          <w:p w:rsidR="005565A5" w:rsidRPr="005565A5" w:rsidRDefault="005565A5" w:rsidP="00F8479D">
            <w:pPr>
              <w:rPr>
                <w:rFonts w:eastAsia="Calibri" w:cs="Arial"/>
              </w:rPr>
            </w:pPr>
          </w:p>
          <w:p w:rsidR="00F8479D" w:rsidRPr="005565A5" w:rsidRDefault="005565A5" w:rsidP="00F8479D">
            <w:r w:rsidRPr="005565A5">
              <w:rPr>
                <w:rFonts w:eastAsia="Calibri" w:cs="Arial"/>
              </w:rPr>
              <w:t xml:space="preserve">District policy requires District public lands </w:t>
            </w:r>
            <w:r w:rsidR="00127E37">
              <w:rPr>
                <w:rFonts w:eastAsia="Calibri" w:cs="Arial"/>
              </w:rPr>
              <w:t xml:space="preserve">to </w:t>
            </w:r>
            <w:r w:rsidRPr="005565A5">
              <w:rPr>
                <w:rFonts w:eastAsia="Calibri" w:cs="Arial"/>
              </w:rPr>
              <w:t xml:space="preserve">be closed to public access during inclement weather once areas are under a tropical storm watch or higher.  </w:t>
            </w:r>
          </w:p>
          <w:p w:rsidR="00C91A60" w:rsidRDefault="00C91A60" w:rsidP="00B725E1"/>
          <w:p w:rsidR="005565A5" w:rsidRDefault="005565A5" w:rsidP="00B725E1">
            <w:r>
              <w:t>Tracts in the following counties have been closed:</w:t>
            </w:r>
            <w:r w:rsidR="004626B0">
              <w:t xml:space="preserve"> </w:t>
            </w:r>
            <w:bookmarkStart w:id="0" w:name="_GoBack"/>
            <w:bookmarkEnd w:id="0"/>
            <w:r>
              <w:t>Columbia, Dixie, Gilchrist, Hamilton, Jefferson, Madison, Lafayette, Levy, Suwannee and Taylor.</w:t>
            </w:r>
          </w:p>
          <w:p w:rsidR="005565A5" w:rsidRDefault="005565A5" w:rsidP="00B725E1"/>
          <w:p w:rsidR="005565A5" w:rsidRDefault="005565A5" w:rsidP="00B725E1">
            <w:r>
              <w:t xml:space="preserve">Please visit </w:t>
            </w:r>
            <w:hyperlink r:id="rId7" w:history="1">
              <w:r w:rsidR="00ED4188" w:rsidRPr="00EB0BBA">
                <w:rPr>
                  <w:rStyle w:val="Hyperlink"/>
                </w:rPr>
                <w:t>www.MySuwanneeRiver.com</w:t>
              </w:r>
            </w:hyperlink>
            <w:r>
              <w:t xml:space="preserve"> and the District’s social media accounts for updated tract access information. </w:t>
            </w:r>
          </w:p>
          <w:p w:rsidR="005565A5" w:rsidRPr="00D55906" w:rsidRDefault="005565A5" w:rsidP="00B725E1"/>
        </w:tc>
      </w:tr>
      <w:tr w:rsidR="00B725E1" w:rsidTr="00B725E1">
        <w:trPr>
          <w:trHeight w:val="1935"/>
        </w:trPr>
        <w:tc>
          <w:tcPr>
            <w:tcW w:w="10805" w:type="dxa"/>
            <w:gridSpan w:val="2"/>
            <w:vAlign w:val="center"/>
          </w:tcPr>
          <w:p w:rsidR="00B725E1" w:rsidRPr="005565A5" w:rsidRDefault="00B725E1" w:rsidP="00B725E1">
            <w:pPr>
              <w:spacing w:after="200" w:line="276" w:lineRule="auto"/>
              <w:rPr>
                <w:rFonts w:eastAsia="Calibri" w:cs="Arial"/>
              </w:rPr>
            </w:pPr>
            <w:r w:rsidRPr="005565A5">
              <w:rPr>
                <w:rFonts w:eastAsia="Calibri" w:cs="Arial"/>
              </w:rPr>
              <w:t xml:space="preserve">The mission of the Suwannee River Water Management District is to protect and manage water resources using science-based solutions to support natural systems and the needs of the public. The District holds true to the belief of water for nature, water for people. Headquartered in Live Oak, Florida, the District serves 15 surrounding north-central Florida counties. </w:t>
            </w:r>
          </w:p>
          <w:p w:rsidR="00B725E1" w:rsidRPr="00B725E1" w:rsidRDefault="00B725E1" w:rsidP="00B725E1">
            <w:pPr>
              <w:rPr>
                <w:rFonts w:eastAsia="Calibri" w:cs="Arial"/>
                <w:sz w:val="20"/>
              </w:rPr>
            </w:pPr>
            <w:r w:rsidRPr="005565A5">
              <w:rPr>
                <w:rFonts w:eastAsia="Calibri" w:cs="Arial"/>
              </w:rPr>
              <w:t xml:space="preserve">For more information about the District, visit </w:t>
            </w:r>
            <w:hyperlink r:id="rId8" w:history="1">
              <w:r w:rsidRPr="005565A5">
                <w:rPr>
                  <w:rStyle w:val="Hyperlink"/>
                  <w:rFonts w:eastAsia="Calibri" w:cs="Arial"/>
                </w:rPr>
                <w:t>www.mysuwanneeriver.com</w:t>
              </w:r>
            </w:hyperlink>
            <w:r w:rsidRPr="005565A5">
              <w:rPr>
                <w:rFonts w:eastAsia="Calibri" w:cs="Arial"/>
              </w:rPr>
              <w:t xml:space="preserve"> or follow us on Facebook and Twitter, search @SRWMD.</w:t>
            </w:r>
          </w:p>
        </w:tc>
      </w:tr>
      <w:tr w:rsidR="00B725E1" w:rsidTr="00B725E1">
        <w:trPr>
          <w:cantSplit/>
          <w:trHeight w:val="270"/>
        </w:trPr>
        <w:tc>
          <w:tcPr>
            <w:tcW w:w="10805" w:type="dxa"/>
            <w:gridSpan w:val="2"/>
            <w:noWrap/>
            <w:vAlign w:val="center"/>
          </w:tcPr>
          <w:p w:rsidR="00B725E1" w:rsidRPr="004560AB" w:rsidRDefault="00B725E1" w:rsidP="00B725E1">
            <w:pPr>
              <w:spacing w:after="200" w:line="276" w:lineRule="auto"/>
              <w:jc w:val="center"/>
              <w:rPr>
                <w:rFonts w:eastAsia="Calibri" w:cs="Arial"/>
                <w:sz w:val="20"/>
              </w:rPr>
            </w:pPr>
            <w:r>
              <w:rPr>
                <w:rFonts w:eastAsia="Calibri" w:cs="Arial"/>
                <w:sz w:val="20"/>
              </w:rPr>
              <w:t>###</w:t>
            </w:r>
          </w:p>
        </w:tc>
      </w:tr>
    </w:tbl>
    <w:p w:rsidR="00C104E8" w:rsidRDefault="00C104E8"/>
    <w:sectPr w:rsidR="00C104E8" w:rsidSect="00B725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55E0C"/>
    <w:multiLevelType w:val="multilevel"/>
    <w:tmpl w:val="5458440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32E0899"/>
    <w:multiLevelType w:val="multilevel"/>
    <w:tmpl w:val="8CF4EEC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E1"/>
    <w:rsid w:val="00127E37"/>
    <w:rsid w:val="0026003B"/>
    <w:rsid w:val="00345691"/>
    <w:rsid w:val="004626B0"/>
    <w:rsid w:val="005565A5"/>
    <w:rsid w:val="006508FE"/>
    <w:rsid w:val="00793BED"/>
    <w:rsid w:val="00916CFB"/>
    <w:rsid w:val="009E0AB8"/>
    <w:rsid w:val="00B5087F"/>
    <w:rsid w:val="00B670EB"/>
    <w:rsid w:val="00B725E1"/>
    <w:rsid w:val="00BC0272"/>
    <w:rsid w:val="00C05E32"/>
    <w:rsid w:val="00C104E8"/>
    <w:rsid w:val="00C91A60"/>
    <w:rsid w:val="00CF4ED0"/>
    <w:rsid w:val="00D55906"/>
    <w:rsid w:val="00ED4188"/>
    <w:rsid w:val="00F654E7"/>
    <w:rsid w:val="00F8479D"/>
    <w:rsid w:val="00FD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7EA"/>
  <w15:chartTrackingRefBased/>
  <w15:docId w15:val="{7C376742-DFE8-4B7D-B96F-28D9DC27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5E1"/>
    <w:rPr>
      <w:rFonts w:ascii="Arial" w:hAnsi="Arial"/>
    </w:rPr>
  </w:style>
  <w:style w:type="paragraph" w:styleId="Heading1">
    <w:name w:val="heading 1"/>
    <w:basedOn w:val="Normal"/>
    <w:next w:val="Normal"/>
    <w:link w:val="Heading1Char"/>
    <w:uiPriority w:val="9"/>
    <w:qFormat/>
    <w:rsid w:val="00345691"/>
    <w:pPr>
      <w:keepNext/>
      <w:keepLines/>
      <w:numPr>
        <w:numId w:val="2"/>
      </w:numPr>
      <w:spacing w:after="120" w:line="276" w:lineRule="auto"/>
      <w:outlineLvl w:val="0"/>
    </w:pPr>
    <w:rPr>
      <w:rFonts w:asciiTheme="minorHAnsi" w:eastAsiaTheme="majorEastAsia" w:hAnsiTheme="minorHAnsi" w:cstheme="majorBidi"/>
      <w:b/>
      <w:bCs/>
      <w:color w:val="767171" w:themeColor="background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91"/>
    <w:rPr>
      <w:rFonts w:eastAsiaTheme="majorEastAsia" w:cstheme="majorBidi"/>
      <w:b/>
      <w:bCs/>
      <w:color w:val="767171" w:themeColor="background2" w:themeShade="80"/>
      <w:sz w:val="28"/>
      <w:szCs w:val="28"/>
    </w:rPr>
  </w:style>
  <w:style w:type="table" w:styleId="TableGrid">
    <w:name w:val="Table Grid"/>
    <w:basedOn w:val="TableNormal"/>
    <w:uiPriority w:val="39"/>
    <w:rsid w:val="00B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5E1"/>
    <w:rPr>
      <w:color w:val="0563C1" w:themeColor="hyperlink"/>
      <w:u w:val="single"/>
    </w:rPr>
  </w:style>
  <w:style w:type="character" w:styleId="UnresolvedMention">
    <w:name w:val="Unresolved Mention"/>
    <w:basedOn w:val="DefaultParagraphFont"/>
    <w:uiPriority w:val="99"/>
    <w:semiHidden/>
    <w:unhideWhenUsed/>
    <w:rsid w:val="00556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uwanneeriver.com" TargetMode="External"/><Relationship Id="rId3" Type="http://schemas.openxmlformats.org/officeDocument/2006/relationships/settings" Target="settings.xml"/><Relationship Id="rId7" Type="http://schemas.openxmlformats.org/officeDocument/2006/relationships/hyperlink" Target="http://www.MySuwanneeRi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ysuwanneeriv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Katelyn</dc:creator>
  <cp:keywords/>
  <dc:description/>
  <cp:lastModifiedBy>Potter, Katelyn</cp:lastModifiedBy>
  <cp:revision>4</cp:revision>
  <dcterms:created xsi:type="dcterms:W3CDTF">2018-10-10T11:28:00Z</dcterms:created>
  <dcterms:modified xsi:type="dcterms:W3CDTF">2018-10-10T13:47:00Z</dcterms:modified>
</cp:coreProperties>
</file>